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7A0CF" w14:textId="77777777" w:rsidR="001D0044" w:rsidRDefault="001D0044" w:rsidP="001D0044">
      <w:pPr>
        <w:spacing w:after="120"/>
        <w:jc w:val="both"/>
      </w:pPr>
    </w:p>
    <w:p w14:paraId="24F0E005" w14:textId="23EA5A5B" w:rsidR="001D0044" w:rsidRDefault="001D0044" w:rsidP="001D0044">
      <w:pPr>
        <w:spacing w:after="120"/>
        <w:jc w:val="both"/>
        <w:rPr>
          <w:rFonts w:asciiTheme="majorHAnsi" w:hAnsiTheme="majorHAnsi" w:cstheme="majorHAnsi"/>
        </w:rPr>
      </w:pPr>
      <w:r w:rsidRPr="00433AC8">
        <w:rPr>
          <w:rFonts w:asciiTheme="majorHAnsi" w:hAnsiTheme="majorHAnsi" w:cstheme="majorHAnsi"/>
        </w:rPr>
        <w:t xml:space="preserve">Ljubljana, </w:t>
      </w:r>
      <w:r w:rsidR="00B41F7A" w:rsidRPr="00433AC8">
        <w:rPr>
          <w:rFonts w:asciiTheme="majorHAnsi" w:hAnsiTheme="majorHAnsi" w:cstheme="majorHAnsi"/>
        </w:rPr>
        <w:t>3</w:t>
      </w:r>
      <w:r w:rsidR="00B53AFE" w:rsidRPr="00433AC8">
        <w:rPr>
          <w:rFonts w:asciiTheme="majorHAnsi" w:hAnsiTheme="majorHAnsi" w:cstheme="majorHAnsi"/>
        </w:rPr>
        <w:t>.</w:t>
      </w:r>
      <w:r w:rsidR="00D35437" w:rsidRPr="00433AC8">
        <w:rPr>
          <w:rFonts w:asciiTheme="majorHAnsi" w:hAnsiTheme="majorHAnsi" w:cstheme="majorHAnsi"/>
        </w:rPr>
        <w:t xml:space="preserve"> </w:t>
      </w:r>
      <w:r w:rsidR="00B53AFE" w:rsidRPr="00433AC8">
        <w:rPr>
          <w:rFonts w:asciiTheme="majorHAnsi" w:hAnsiTheme="majorHAnsi" w:cstheme="majorHAnsi"/>
        </w:rPr>
        <w:t>12.</w:t>
      </w:r>
      <w:r w:rsidR="00D35437" w:rsidRPr="00433AC8">
        <w:rPr>
          <w:rFonts w:asciiTheme="majorHAnsi" w:hAnsiTheme="majorHAnsi" w:cstheme="majorHAnsi"/>
        </w:rPr>
        <w:t xml:space="preserve"> </w:t>
      </w:r>
      <w:r w:rsidRPr="00433AC8">
        <w:rPr>
          <w:rFonts w:asciiTheme="majorHAnsi" w:hAnsiTheme="majorHAnsi" w:cstheme="majorHAnsi"/>
        </w:rPr>
        <w:t>201</w:t>
      </w:r>
      <w:r w:rsidR="00874548" w:rsidRPr="00433AC8">
        <w:rPr>
          <w:rFonts w:asciiTheme="majorHAnsi" w:hAnsiTheme="majorHAnsi" w:cstheme="majorHAnsi"/>
        </w:rPr>
        <w:t>9</w:t>
      </w:r>
    </w:p>
    <w:p w14:paraId="25DB052D" w14:textId="75223613" w:rsidR="00F13AA1" w:rsidRDefault="00F13AA1" w:rsidP="00433AC8">
      <w:pPr>
        <w:spacing w:after="120"/>
        <w:jc w:val="both"/>
        <w:rPr>
          <w:rFonts w:asciiTheme="majorHAnsi" w:hAnsiTheme="majorHAnsi" w:cstheme="majorHAnsi"/>
          <w:b/>
        </w:rPr>
      </w:pPr>
    </w:p>
    <w:p w14:paraId="4B4456C9" w14:textId="77777777" w:rsidR="0066602F" w:rsidRDefault="0066602F" w:rsidP="0066602F">
      <w:pPr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Kontaktnim osebam članov SRIP Tovarne prihodnosti</w:t>
      </w:r>
    </w:p>
    <w:p w14:paraId="3C8174C8" w14:textId="05F593D4" w:rsidR="0066602F" w:rsidRDefault="0066602F" w:rsidP="0066602F">
      <w:pPr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Članom UO SRIP Tovarne prihodnosti</w:t>
      </w:r>
    </w:p>
    <w:p w14:paraId="4687B051" w14:textId="5F8D29F9" w:rsidR="0066602F" w:rsidRDefault="0066602F" w:rsidP="0066602F">
      <w:pPr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Članom UO Zbornice elektronske in elektroindustrije</w:t>
      </w:r>
    </w:p>
    <w:p w14:paraId="4590130B" w14:textId="3938BAF3" w:rsidR="0066602F" w:rsidRDefault="0066602F" w:rsidP="0066602F">
      <w:pPr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Industrijskim združenjem in skupnim nalogam</w:t>
      </w:r>
      <w:r w:rsidRPr="0066602F"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  <w:b/>
        </w:rPr>
        <w:t>GZS</w:t>
      </w:r>
    </w:p>
    <w:p w14:paraId="00726599" w14:textId="77777777" w:rsidR="0066602F" w:rsidRDefault="0066602F" w:rsidP="00433AC8">
      <w:pPr>
        <w:spacing w:after="120"/>
        <w:jc w:val="both"/>
        <w:rPr>
          <w:rFonts w:asciiTheme="majorHAnsi" w:hAnsiTheme="majorHAnsi" w:cstheme="majorHAnsi"/>
          <w:b/>
        </w:rPr>
      </w:pPr>
    </w:p>
    <w:p w14:paraId="0DC881A5" w14:textId="77777777" w:rsidR="0066602F" w:rsidRDefault="0066602F" w:rsidP="00B41F7A">
      <w:pPr>
        <w:jc w:val="center"/>
        <w:rPr>
          <w:rFonts w:asciiTheme="majorHAnsi" w:hAnsiTheme="majorHAnsi" w:cstheme="majorHAnsi"/>
          <w:b/>
        </w:rPr>
      </w:pPr>
    </w:p>
    <w:p w14:paraId="67EDEEFD" w14:textId="40FB8FCD" w:rsidR="00B41F7A" w:rsidRPr="00433AC8" w:rsidRDefault="00B41F7A" w:rsidP="00B41F7A">
      <w:pPr>
        <w:jc w:val="center"/>
        <w:rPr>
          <w:rFonts w:asciiTheme="majorHAnsi" w:hAnsiTheme="majorHAnsi" w:cstheme="majorHAnsi"/>
          <w:b/>
        </w:rPr>
      </w:pPr>
      <w:r w:rsidRPr="00433AC8">
        <w:rPr>
          <w:rFonts w:asciiTheme="majorHAnsi" w:hAnsiTheme="majorHAnsi" w:cstheme="majorHAnsi"/>
          <w:b/>
        </w:rPr>
        <w:t>VABILO</w:t>
      </w:r>
    </w:p>
    <w:p w14:paraId="2DF652DA" w14:textId="77777777" w:rsidR="00B41F7A" w:rsidRPr="00433AC8" w:rsidRDefault="00B41F7A" w:rsidP="00B41F7A">
      <w:pPr>
        <w:jc w:val="both"/>
        <w:rPr>
          <w:rFonts w:asciiTheme="majorHAnsi" w:hAnsiTheme="majorHAnsi" w:cstheme="majorHAnsi"/>
        </w:rPr>
      </w:pPr>
    </w:p>
    <w:p w14:paraId="230B863B" w14:textId="25B26639" w:rsidR="00885495" w:rsidRDefault="00AD6111" w:rsidP="00B41F7A">
      <w:pPr>
        <w:jc w:val="center"/>
        <w:rPr>
          <w:rFonts w:asciiTheme="majorHAnsi" w:hAnsiTheme="majorHAnsi" w:cstheme="majorHAnsi"/>
        </w:rPr>
      </w:pPr>
      <w:r w:rsidRPr="00885495">
        <w:rPr>
          <w:rFonts w:asciiTheme="majorHAnsi" w:eastAsia="Calibri" w:hAnsiTheme="majorHAnsi" w:cstheme="majorHAnsi"/>
          <w:i/>
        </w:rPr>
        <w:t xml:space="preserve">Zbornica elektronske in elektroindustrije - </w:t>
      </w:r>
      <w:r w:rsidR="007032AB" w:rsidRPr="00885495">
        <w:rPr>
          <w:rFonts w:asciiTheme="majorHAnsi" w:hAnsiTheme="majorHAnsi" w:cstheme="majorHAnsi"/>
          <w:i/>
        </w:rPr>
        <w:t>Grozd Pametne tovarne</w:t>
      </w:r>
      <w:r w:rsidR="007032AB">
        <w:rPr>
          <w:rFonts w:asciiTheme="majorHAnsi" w:hAnsiTheme="majorHAnsi" w:cstheme="majorHAnsi"/>
        </w:rPr>
        <w:t xml:space="preserve"> </w:t>
      </w:r>
      <w:r w:rsidR="00317C1C">
        <w:rPr>
          <w:rFonts w:asciiTheme="majorHAnsi" w:hAnsiTheme="majorHAnsi" w:cstheme="majorHAnsi"/>
        </w:rPr>
        <w:t xml:space="preserve">v sodelovanju z </w:t>
      </w:r>
      <w:r w:rsidR="00317C1C" w:rsidRPr="00885495">
        <w:rPr>
          <w:rFonts w:asciiTheme="majorHAnsi" w:hAnsiTheme="majorHAnsi" w:cstheme="majorHAnsi"/>
          <w:i/>
        </w:rPr>
        <w:t xml:space="preserve">Veleposlaništvom Republike Poljske </w:t>
      </w:r>
      <w:r w:rsidR="007032AB">
        <w:rPr>
          <w:rFonts w:asciiTheme="majorHAnsi" w:hAnsiTheme="majorHAnsi" w:cstheme="majorHAnsi"/>
        </w:rPr>
        <w:t>vabi</w:t>
      </w:r>
      <w:r w:rsidR="00885495">
        <w:rPr>
          <w:rFonts w:asciiTheme="majorHAnsi" w:hAnsiTheme="majorHAnsi" w:cstheme="majorHAnsi"/>
        </w:rPr>
        <w:t>ta</w:t>
      </w:r>
      <w:r w:rsidR="007032AB">
        <w:rPr>
          <w:rFonts w:asciiTheme="majorHAnsi" w:hAnsiTheme="majorHAnsi" w:cstheme="majorHAnsi"/>
        </w:rPr>
        <w:t xml:space="preserve"> na </w:t>
      </w:r>
    </w:p>
    <w:p w14:paraId="0F695141" w14:textId="52E6B483" w:rsidR="00317C1C" w:rsidRPr="00885495" w:rsidRDefault="00885495" w:rsidP="00B41F7A">
      <w:pPr>
        <w:jc w:val="center"/>
        <w:rPr>
          <w:rFonts w:asciiTheme="majorHAnsi" w:hAnsiTheme="majorHAnsi" w:cstheme="majorHAnsi"/>
          <w:b/>
        </w:rPr>
      </w:pPr>
      <w:r w:rsidRPr="00885495">
        <w:rPr>
          <w:rFonts w:asciiTheme="majorHAnsi" w:hAnsiTheme="majorHAnsi" w:cstheme="majorHAnsi"/>
          <w:b/>
        </w:rPr>
        <w:t xml:space="preserve">PREDSTAVITEV PRAKS UVAJANJA INDUSTRIJE 4.0 </w:t>
      </w:r>
    </w:p>
    <w:p w14:paraId="1419D53C" w14:textId="77777777" w:rsidR="00F66929" w:rsidRDefault="00317C1C" w:rsidP="00F66929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ki bo 16.12.2019 </w:t>
      </w:r>
      <w:r w:rsidR="00F66929" w:rsidRPr="00433AC8">
        <w:rPr>
          <w:rFonts w:asciiTheme="majorHAnsi" w:hAnsiTheme="majorHAnsi" w:cstheme="majorHAnsi"/>
        </w:rPr>
        <w:t>na Gospodarski zbornici Slovenije, Dimičeva 13, Ljubljana, v dvorani E</w:t>
      </w:r>
      <w:r w:rsidR="00F66929">
        <w:rPr>
          <w:rFonts w:asciiTheme="majorHAnsi" w:hAnsiTheme="majorHAnsi" w:cstheme="majorHAnsi"/>
        </w:rPr>
        <w:t xml:space="preserve"> </w:t>
      </w:r>
    </w:p>
    <w:p w14:paraId="33D7FA5B" w14:textId="475E9F80" w:rsidR="00F66929" w:rsidRDefault="00F66929" w:rsidP="00F66929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 pričetkom ob 10:00 uri.</w:t>
      </w:r>
    </w:p>
    <w:p w14:paraId="31DA40D5" w14:textId="3F496143" w:rsidR="0066602F" w:rsidRDefault="0066602F" w:rsidP="00B41F7A">
      <w:pPr>
        <w:jc w:val="center"/>
        <w:rPr>
          <w:rFonts w:asciiTheme="majorHAnsi" w:hAnsiTheme="majorHAnsi" w:cstheme="majorHAnsi"/>
        </w:rPr>
      </w:pPr>
    </w:p>
    <w:p w14:paraId="63D2ACD1" w14:textId="77777777" w:rsidR="00A314CC" w:rsidRDefault="00A314CC" w:rsidP="00B41F7A">
      <w:pPr>
        <w:jc w:val="center"/>
        <w:rPr>
          <w:rFonts w:asciiTheme="majorHAnsi" w:hAnsiTheme="majorHAnsi" w:cstheme="majorHAnsi"/>
        </w:rPr>
      </w:pPr>
    </w:p>
    <w:p w14:paraId="0668EEC9" w14:textId="2F31DD88" w:rsidR="00293BC5" w:rsidRDefault="00A314CC" w:rsidP="00A314CC">
      <w:pPr>
        <w:spacing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0288" behindDoc="0" locked="0" layoutInCell="1" allowOverlap="1" wp14:anchorId="7E82EBDC" wp14:editId="0237ED26">
            <wp:simplePos x="0" y="0"/>
            <wp:positionH relativeFrom="column">
              <wp:posOffset>280670</wp:posOffset>
            </wp:positionH>
            <wp:positionV relativeFrom="paragraph">
              <wp:posOffset>11430</wp:posOffset>
            </wp:positionV>
            <wp:extent cx="2026285" cy="1257300"/>
            <wp:effectExtent l="0" t="0" r="0" b="0"/>
            <wp:wrapSquare wrapText="bothSides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28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0779">
        <w:rPr>
          <w:rFonts w:asciiTheme="majorHAnsi" w:hAnsiTheme="majorHAnsi" w:cstheme="majorHAnsi"/>
        </w:rPr>
        <w:t>Poljske i</w:t>
      </w:r>
      <w:r w:rsidR="00317C1C">
        <w:rPr>
          <w:rFonts w:asciiTheme="majorHAnsi" w:hAnsiTheme="majorHAnsi" w:cstheme="majorHAnsi"/>
        </w:rPr>
        <w:t xml:space="preserve">zkušnje uvajanja Industrije 4.0 bo predstavil </w:t>
      </w:r>
      <w:r w:rsidR="00B10779">
        <w:rPr>
          <w:rFonts w:asciiTheme="majorHAnsi" w:hAnsiTheme="majorHAnsi" w:cstheme="majorHAnsi"/>
        </w:rPr>
        <w:t>dr.</w:t>
      </w:r>
      <w:r w:rsidR="00317C1C" w:rsidRPr="007032AB">
        <w:rPr>
          <w:rFonts w:asciiTheme="majorHAnsi" w:hAnsiTheme="majorHAnsi" w:cstheme="majorHAnsi"/>
        </w:rPr>
        <w:t xml:space="preserve"> </w:t>
      </w:r>
      <w:proofErr w:type="spellStart"/>
      <w:r w:rsidR="00317C1C" w:rsidRPr="007032AB">
        <w:rPr>
          <w:rFonts w:asciiTheme="majorHAnsi" w:hAnsiTheme="majorHAnsi" w:cstheme="majorHAnsi"/>
        </w:rPr>
        <w:t>Jaroslaw</w:t>
      </w:r>
      <w:proofErr w:type="spellEnd"/>
      <w:r w:rsidR="00317C1C" w:rsidRPr="007032AB">
        <w:rPr>
          <w:rFonts w:asciiTheme="majorHAnsi" w:hAnsiTheme="majorHAnsi" w:cstheme="majorHAnsi"/>
        </w:rPr>
        <w:t xml:space="preserve"> </w:t>
      </w:r>
      <w:proofErr w:type="spellStart"/>
      <w:r w:rsidR="00317C1C" w:rsidRPr="007032AB">
        <w:rPr>
          <w:rFonts w:asciiTheme="majorHAnsi" w:hAnsiTheme="majorHAnsi" w:cstheme="majorHAnsi"/>
        </w:rPr>
        <w:t>Tworog</w:t>
      </w:r>
      <w:proofErr w:type="spellEnd"/>
      <w:r w:rsidR="006F3E01">
        <w:rPr>
          <w:rFonts w:asciiTheme="majorHAnsi" w:hAnsiTheme="majorHAnsi" w:cstheme="majorHAnsi"/>
        </w:rPr>
        <w:t xml:space="preserve">, podpredsednik Upravnega odbora </w:t>
      </w:r>
      <w:proofErr w:type="spellStart"/>
      <w:r w:rsidR="006F3E01" w:rsidRPr="006F3E01">
        <w:rPr>
          <w:rFonts w:asciiTheme="majorHAnsi" w:hAnsiTheme="majorHAnsi" w:cstheme="majorHAnsi"/>
        </w:rPr>
        <w:t>KIGEiT</w:t>
      </w:r>
      <w:proofErr w:type="spellEnd"/>
      <w:r w:rsidR="006F3E01">
        <w:rPr>
          <w:rFonts w:asciiTheme="majorHAnsi" w:hAnsiTheme="majorHAnsi" w:cstheme="majorHAnsi"/>
        </w:rPr>
        <w:t xml:space="preserve"> </w:t>
      </w:r>
      <w:r w:rsidR="00563CED">
        <w:rPr>
          <w:rFonts w:asciiTheme="majorHAnsi" w:hAnsiTheme="majorHAnsi" w:cstheme="majorHAnsi"/>
        </w:rPr>
        <w:t>-</w:t>
      </w:r>
      <w:r w:rsidR="00563CED" w:rsidRPr="00563CED">
        <w:rPr>
          <w:rFonts w:asciiTheme="majorHAnsi" w:hAnsiTheme="majorHAnsi" w:cstheme="majorHAnsi"/>
        </w:rPr>
        <w:t xml:space="preserve"> poljske gospodarske zbornice za elektroniko in telekomunikacije</w:t>
      </w:r>
      <w:r>
        <w:rPr>
          <w:rStyle w:val="Sprotnaopomba-sklic"/>
          <w:rFonts w:asciiTheme="majorHAnsi" w:hAnsiTheme="majorHAnsi" w:cstheme="majorHAnsi"/>
        </w:rPr>
        <w:footnoteReference w:id="1"/>
      </w:r>
      <w:r>
        <w:rPr>
          <w:rFonts w:asciiTheme="majorHAnsi" w:hAnsiTheme="majorHAnsi" w:cstheme="majorHAnsi"/>
        </w:rPr>
        <w:t>.</w:t>
      </w:r>
      <w:r w:rsidR="00563CED">
        <w:rPr>
          <w:rFonts w:asciiTheme="majorHAnsi" w:hAnsiTheme="majorHAnsi" w:cstheme="majorHAnsi"/>
        </w:rPr>
        <w:t xml:space="preserve"> </w:t>
      </w:r>
      <w:r w:rsidR="00F66929">
        <w:rPr>
          <w:rFonts w:asciiTheme="majorHAnsi" w:hAnsiTheme="majorHAnsi" w:cstheme="majorHAnsi"/>
        </w:rPr>
        <w:t xml:space="preserve">Udeleženci bodo lahko </w:t>
      </w:r>
      <w:r w:rsidR="00B10779">
        <w:rPr>
          <w:rFonts w:asciiTheme="majorHAnsi" w:hAnsiTheme="majorHAnsi" w:cstheme="majorHAnsi"/>
        </w:rPr>
        <w:t xml:space="preserve">v nadaljevanju </w:t>
      </w:r>
      <w:r w:rsidR="00F66929">
        <w:rPr>
          <w:rFonts w:asciiTheme="majorHAnsi" w:hAnsiTheme="majorHAnsi" w:cstheme="majorHAnsi"/>
        </w:rPr>
        <w:t xml:space="preserve">z gostom izmenjali poglede </w:t>
      </w:r>
      <w:r w:rsidR="00D2051E">
        <w:rPr>
          <w:rFonts w:asciiTheme="majorHAnsi" w:hAnsiTheme="majorHAnsi" w:cstheme="majorHAnsi"/>
        </w:rPr>
        <w:t xml:space="preserve">in izkušnje </w:t>
      </w:r>
      <w:r w:rsidR="004309C2">
        <w:rPr>
          <w:rFonts w:asciiTheme="majorHAnsi" w:hAnsiTheme="majorHAnsi" w:cstheme="majorHAnsi"/>
        </w:rPr>
        <w:t xml:space="preserve">podpornega okolja za </w:t>
      </w:r>
      <w:r w:rsidR="00293BC5">
        <w:rPr>
          <w:rFonts w:asciiTheme="majorHAnsi" w:hAnsiTheme="majorHAnsi" w:cstheme="majorHAnsi"/>
        </w:rPr>
        <w:t>gospodarstvo</w:t>
      </w:r>
      <w:r>
        <w:rPr>
          <w:rFonts w:asciiTheme="majorHAnsi" w:hAnsiTheme="majorHAnsi" w:cstheme="majorHAnsi"/>
        </w:rPr>
        <w:t>.</w:t>
      </w:r>
    </w:p>
    <w:p w14:paraId="058CAE82" w14:textId="77777777" w:rsidR="00A314CC" w:rsidRDefault="00A314CC" w:rsidP="00B41F7A">
      <w:pPr>
        <w:spacing w:after="120"/>
        <w:rPr>
          <w:rFonts w:asciiTheme="majorHAnsi" w:hAnsiTheme="majorHAnsi" w:cstheme="majorHAnsi"/>
          <w:b/>
          <w:i/>
        </w:rPr>
      </w:pPr>
    </w:p>
    <w:p w14:paraId="4740B76F" w14:textId="77777777" w:rsidR="00A314CC" w:rsidRDefault="00A314CC" w:rsidP="00B41F7A">
      <w:pPr>
        <w:spacing w:after="120"/>
        <w:rPr>
          <w:rFonts w:asciiTheme="majorHAnsi" w:hAnsiTheme="majorHAnsi" w:cstheme="majorHAnsi"/>
          <w:b/>
          <w:i/>
        </w:rPr>
      </w:pPr>
    </w:p>
    <w:p w14:paraId="69FF7CD0" w14:textId="010F6921" w:rsidR="00B41F7A" w:rsidRDefault="00B41F7A" w:rsidP="00B41F7A">
      <w:pPr>
        <w:spacing w:after="120"/>
        <w:rPr>
          <w:rFonts w:asciiTheme="majorHAnsi" w:hAnsiTheme="majorHAnsi" w:cstheme="majorHAnsi"/>
          <w:b/>
          <w:i/>
        </w:rPr>
      </w:pPr>
      <w:r w:rsidRPr="00433AC8">
        <w:rPr>
          <w:rFonts w:asciiTheme="majorHAnsi" w:hAnsiTheme="majorHAnsi" w:cstheme="majorHAnsi"/>
          <w:b/>
          <w:i/>
        </w:rPr>
        <w:t xml:space="preserve">PROGRAM </w:t>
      </w:r>
    </w:p>
    <w:p w14:paraId="07F16132" w14:textId="47FD8971" w:rsidR="00F619B5" w:rsidRDefault="00392D38" w:rsidP="00EA5A84">
      <w:pPr>
        <w:spacing w:after="120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>10:00 – 10:15</w:t>
      </w:r>
      <w:r>
        <w:rPr>
          <w:rFonts w:asciiTheme="majorHAnsi" w:hAnsiTheme="majorHAnsi" w:cstheme="majorHAnsi"/>
          <w:i/>
        </w:rPr>
        <w:tab/>
      </w:r>
      <w:r w:rsidR="00F619B5">
        <w:rPr>
          <w:rFonts w:asciiTheme="majorHAnsi" w:hAnsiTheme="majorHAnsi" w:cstheme="majorHAnsi"/>
          <w:i/>
        </w:rPr>
        <w:t>Uvodni pozdravi</w:t>
      </w:r>
    </w:p>
    <w:p w14:paraId="6DE5CFC4" w14:textId="12A9676C" w:rsidR="00EA5A84" w:rsidRPr="00392D38" w:rsidRDefault="00EA5A84" w:rsidP="00392D38">
      <w:pPr>
        <w:pStyle w:val="Odstavekseznama"/>
        <w:numPr>
          <w:ilvl w:val="0"/>
          <w:numId w:val="8"/>
        </w:numPr>
        <w:spacing w:after="120"/>
        <w:rPr>
          <w:rFonts w:asciiTheme="majorHAnsi" w:hAnsiTheme="majorHAnsi" w:cstheme="majorHAnsi"/>
          <w:i/>
        </w:rPr>
      </w:pPr>
      <w:r w:rsidRPr="00392D38">
        <w:rPr>
          <w:rFonts w:asciiTheme="majorHAnsi" w:hAnsiTheme="majorHAnsi" w:cstheme="majorHAnsi"/>
          <w:i/>
        </w:rPr>
        <w:t xml:space="preserve">Pozdrav </w:t>
      </w:r>
      <w:r w:rsidR="00F619B5" w:rsidRPr="00392D38">
        <w:rPr>
          <w:rFonts w:asciiTheme="majorHAnsi" w:hAnsiTheme="majorHAnsi" w:cstheme="majorHAnsi"/>
          <w:i/>
        </w:rPr>
        <w:t>gostitelja</w:t>
      </w:r>
      <w:r w:rsidRPr="00392D38">
        <w:rPr>
          <w:rFonts w:asciiTheme="majorHAnsi" w:hAnsiTheme="majorHAnsi" w:cstheme="majorHAnsi"/>
          <w:i/>
        </w:rPr>
        <w:t xml:space="preserve">,  </w:t>
      </w:r>
      <w:r w:rsidRPr="00392D38">
        <w:rPr>
          <w:rFonts w:asciiTheme="majorHAnsi" w:hAnsiTheme="majorHAnsi" w:cstheme="majorHAnsi"/>
          <w:i/>
        </w:rPr>
        <w:t>dr.</w:t>
      </w:r>
      <w:r w:rsidR="00F619B5" w:rsidRPr="00392D38">
        <w:rPr>
          <w:rFonts w:asciiTheme="majorHAnsi" w:hAnsiTheme="majorHAnsi" w:cstheme="majorHAnsi"/>
          <w:i/>
        </w:rPr>
        <w:t xml:space="preserve"> </w:t>
      </w:r>
      <w:r w:rsidRPr="00392D38">
        <w:rPr>
          <w:rFonts w:asciiTheme="majorHAnsi" w:hAnsiTheme="majorHAnsi" w:cstheme="majorHAnsi"/>
          <w:i/>
        </w:rPr>
        <w:t>Marjan Rihar</w:t>
      </w:r>
      <w:r w:rsidR="00F619B5" w:rsidRPr="00392D38">
        <w:rPr>
          <w:rFonts w:asciiTheme="majorHAnsi" w:hAnsiTheme="majorHAnsi" w:cstheme="majorHAnsi"/>
          <w:i/>
        </w:rPr>
        <w:t>, ZEE</w:t>
      </w:r>
    </w:p>
    <w:p w14:paraId="3B2A42D7" w14:textId="5AE21C19" w:rsidR="00EA5A84" w:rsidRPr="00392D38" w:rsidRDefault="00EA5A84" w:rsidP="00392D38">
      <w:pPr>
        <w:pStyle w:val="Odstavekseznama"/>
        <w:numPr>
          <w:ilvl w:val="0"/>
          <w:numId w:val="8"/>
        </w:numPr>
        <w:spacing w:after="120"/>
        <w:rPr>
          <w:rFonts w:asciiTheme="majorHAnsi" w:hAnsiTheme="majorHAnsi" w:cstheme="majorHAnsi"/>
          <w:i/>
        </w:rPr>
      </w:pPr>
      <w:r w:rsidRPr="00392D38">
        <w:rPr>
          <w:rFonts w:asciiTheme="majorHAnsi" w:hAnsiTheme="majorHAnsi" w:cstheme="majorHAnsi"/>
          <w:i/>
        </w:rPr>
        <w:t xml:space="preserve">Pozdrav v imenu </w:t>
      </w:r>
      <w:r w:rsidRPr="00392D38">
        <w:rPr>
          <w:rFonts w:asciiTheme="majorHAnsi" w:hAnsiTheme="majorHAnsi" w:cstheme="majorHAnsi"/>
          <w:i/>
        </w:rPr>
        <w:t>Veleposlaništvo Republike Poljske</w:t>
      </w:r>
      <w:r w:rsidRPr="00392D38">
        <w:rPr>
          <w:rFonts w:asciiTheme="majorHAnsi" w:hAnsiTheme="majorHAnsi" w:cstheme="majorHAnsi"/>
          <w:i/>
        </w:rPr>
        <w:t xml:space="preserve"> v RS,  </w:t>
      </w:r>
      <w:proofErr w:type="spellStart"/>
      <w:r w:rsidRPr="00392D38">
        <w:rPr>
          <w:rFonts w:asciiTheme="majorHAnsi" w:hAnsiTheme="majorHAnsi" w:cstheme="majorHAnsi"/>
          <w:i/>
        </w:rPr>
        <w:t>Bogumiła</w:t>
      </w:r>
      <w:proofErr w:type="spellEnd"/>
      <w:r w:rsidRPr="00392D38">
        <w:rPr>
          <w:rFonts w:asciiTheme="majorHAnsi" w:hAnsiTheme="majorHAnsi" w:cstheme="majorHAnsi"/>
          <w:i/>
        </w:rPr>
        <w:t xml:space="preserve"> </w:t>
      </w:r>
      <w:proofErr w:type="spellStart"/>
      <w:r w:rsidRPr="00392D38">
        <w:rPr>
          <w:rFonts w:asciiTheme="majorHAnsi" w:hAnsiTheme="majorHAnsi" w:cstheme="majorHAnsi"/>
          <w:i/>
        </w:rPr>
        <w:t>Płachtej</w:t>
      </w:r>
      <w:proofErr w:type="spellEnd"/>
      <w:r w:rsidRPr="00392D38">
        <w:rPr>
          <w:rFonts w:asciiTheme="majorHAnsi" w:hAnsiTheme="majorHAnsi" w:cstheme="majorHAnsi"/>
          <w:i/>
        </w:rPr>
        <w:t xml:space="preserve"> Pavlin</w:t>
      </w:r>
    </w:p>
    <w:p w14:paraId="4E351037" w14:textId="5A7E0EEB" w:rsidR="00F619B5" w:rsidRDefault="00392D38" w:rsidP="00EA5A84">
      <w:pPr>
        <w:spacing w:after="120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>10:15 – 10:30</w:t>
      </w:r>
      <w:r>
        <w:rPr>
          <w:rFonts w:asciiTheme="majorHAnsi" w:hAnsiTheme="majorHAnsi" w:cstheme="majorHAnsi"/>
          <w:i/>
        </w:rPr>
        <w:tab/>
      </w:r>
      <w:r w:rsidR="00F619B5">
        <w:rPr>
          <w:rFonts w:asciiTheme="majorHAnsi" w:hAnsiTheme="majorHAnsi" w:cstheme="majorHAnsi"/>
          <w:i/>
        </w:rPr>
        <w:t>Uvodne predstavitve</w:t>
      </w:r>
    </w:p>
    <w:p w14:paraId="2F5CDBED" w14:textId="33E75F05" w:rsidR="00EA5A84" w:rsidRPr="00A314CC" w:rsidRDefault="00F619B5" w:rsidP="00392D38">
      <w:pPr>
        <w:pStyle w:val="Odstavekseznama"/>
        <w:numPr>
          <w:ilvl w:val="0"/>
          <w:numId w:val="7"/>
        </w:numPr>
        <w:spacing w:after="120"/>
        <w:rPr>
          <w:rFonts w:asciiTheme="majorHAnsi" w:hAnsiTheme="majorHAnsi" w:cstheme="majorHAnsi"/>
          <w:i/>
        </w:rPr>
      </w:pPr>
      <w:r w:rsidRPr="00A314CC">
        <w:rPr>
          <w:rFonts w:asciiTheme="majorHAnsi" w:hAnsiTheme="majorHAnsi" w:cstheme="majorHAnsi"/>
          <w:i/>
        </w:rPr>
        <w:t xml:space="preserve">Predstavitev poljske industrije s poudarkom na elektro in IKT </w:t>
      </w:r>
      <w:r w:rsidRPr="00A314CC">
        <w:rPr>
          <w:rFonts w:asciiTheme="majorHAnsi" w:hAnsiTheme="majorHAnsi" w:cstheme="majorHAnsi"/>
          <w:i/>
        </w:rPr>
        <w:t>industriji</w:t>
      </w:r>
    </w:p>
    <w:p w14:paraId="6ECF047B" w14:textId="64BC002B" w:rsidR="00F619B5" w:rsidRPr="00A314CC" w:rsidRDefault="00F619B5" w:rsidP="00392D38">
      <w:pPr>
        <w:pStyle w:val="Odstavekseznama"/>
        <w:numPr>
          <w:ilvl w:val="0"/>
          <w:numId w:val="7"/>
        </w:numPr>
        <w:spacing w:after="120"/>
        <w:rPr>
          <w:rFonts w:asciiTheme="majorHAnsi" w:hAnsiTheme="majorHAnsi" w:cstheme="majorHAnsi"/>
          <w:i/>
        </w:rPr>
      </w:pPr>
      <w:r w:rsidRPr="00A314CC">
        <w:rPr>
          <w:rFonts w:asciiTheme="majorHAnsi" w:hAnsiTheme="majorHAnsi" w:cstheme="majorHAnsi"/>
          <w:i/>
        </w:rPr>
        <w:t>Predstavitev P</w:t>
      </w:r>
      <w:r w:rsidRPr="00A314CC">
        <w:rPr>
          <w:rFonts w:asciiTheme="majorHAnsi" w:hAnsiTheme="majorHAnsi" w:cstheme="majorHAnsi"/>
          <w:i/>
        </w:rPr>
        <w:t>oljske gospodarske zbornice za elektroniko in telekomunikacije</w:t>
      </w:r>
    </w:p>
    <w:p w14:paraId="1B5F6AEF" w14:textId="3452604A" w:rsidR="00F619B5" w:rsidRPr="00A314CC" w:rsidRDefault="00F619B5" w:rsidP="00A314CC">
      <w:pPr>
        <w:spacing w:after="120"/>
        <w:ind w:left="360" w:firstLine="720"/>
        <w:rPr>
          <w:rFonts w:asciiTheme="majorHAnsi" w:hAnsiTheme="majorHAnsi" w:cstheme="majorHAnsi"/>
          <w:i/>
        </w:rPr>
      </w:pPr>
      <w:r w:rsidRPr="00A314CC">
        <w:rPr>
          <w:rFonts w:asciiTheme="majorHAnsi" w:hAnsiTheme="majorHAnsi" w:cstheme="majorHAnsi"/>
          <w:i/>
        </w:rPr>
        <w:t>(organiziranost, naloge, pooblastila, članstvo)</w:t>
      </w:r>
    </w:p>
    <w:p w14:paraId="54B9BF68" w14:textId="6ECE1582" w:rsidR="00F619B5" w:rsidRDefault="00F619B5" w:rsidP="00F619B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10:</w:t>
      </w:r>
      <w:r w:rsidR="00392D38">
        <w:rPr>
          <w:rFonts w:asciiTheme="majorHAnsi" w:hAnsiTheme="majorHAnsi" w:cstheme="majorHAnsi"/>
        </w:rPr>
        <w:t>30</w:t>
      </w:r>
      <w:r w:rsidRPr="00AA568A">
        <w:rPr>
          <w:rFonts w:asciiTheme="majorHAnsi" w:hAnsiTheme="majorHAnsi" w:cstheme="majorHAnsi"/>
        </w:rPr>
        <w:t xml:space="preserve"> – </w:t>
      </w:r>
      <w:r>
        <w:rPr>
          <w:rFonts w:asciiTheme="majorHAnsi" w:hAnsiTheme="majorHAnsi" w:cstheme="majorHAnsi"/>
        </w:rPr>
        <w:t>11:</w:t>
      </w:r>
      <w:r w:rsidR="00392D38">
        <w:rPr>
          <w:rFonts w:asciiTheme="majorHAnsi" w:hAnsiTheme="majorHAnsi" w:cstheme="majorHAnsi"/>
        </w:rPr>
        <w:t>15</w:t>
      </w:r>
      <w:r>
        <w:rPr>
          <w:rFonts w:asciiTheme="majorHAnsi" w:hAnsiTheme="majorHAnsi" w:cstheme="majorHAnsi"/>
        </w:rPr>
        <w:tab/>
      </w:r>
      <w:r w:rsidRPr="00AA568A">
        <w:rPr>
          <w:rFonts w:asciiTheme="majorHAnsi" w:hAnsiTheme="majorHAnsi" w:cstheme="majorHAnsi"/>
        </w:rPr>
        <w:t>Pred</w:t>
      </w:r>
      <w:r>
        <w:rPr>
          <w:rFonts w:asciiTheme="majorHAnsi" w:hAnsiTheme="majorHAnsi" w:cstheme="majorHAnsi"/>
        </w:rPr>
        <w:t>avanje »</w:t>
      </w:r>
      <w:proofErr w:type="spellStart"/>
      <w:r w:rsidRPr="00A314CC">
        <w:rPr>
          <w:rFonts w:asciiTheme="majorHAnsi" w:hAnsiTheme="majorHAnsi" w:cstheme="majorHAnsi"/>
          <w:b/>
        </w:rPr>
        <w:t>Industry</w:t>
      </w:r>
      <w:proofErr w:type="spellEnd"/>
      <w:r w:rsidRPr="00A314CC">
        <w:rPr>
          <w:rFonts w:asciiTheme="majorHAnsi" w:hAnsiTheme="majorHAnsi" w:cstheme="majorHAnsi"/>
          <w:b/>
        </w:rPr>
        <w:t xml:space="preserve"> 4.0 </w:t>
      </w:r>
      <w:proofErr w:type="spellStart"/>
      <w:r w:rsidRPr="00A314CC">
        <w:rPr>
          <w:rFonts w:asciiTheme="majorHAnsi" w:hAnsiTheme="majorHAnsi" w:cstheme="majorHAnsi"/>
          <w:b/>
        </w:rPr>
        <w:t>and</w:t>
      </w:r>
      <w:proofErr w:type="spellEnd"/>
      <w:r w:rsidRPr="00A314CC">
        <w:rPr>
          <w:rFonts w:asciiTheme="majorHAnsi" w:hAnsiTheme="majorHAnsi" w:cstheme="majorHAnsi"/>
          <w:b/>
        </w:rPr>
        <w:t xml:space="preserve"> 5G </w:t>
      </w:r>
      <w:proofErr w:type="spellStart"/>
      <w:r w:rsidRPr="00A314CC">
        <w:rPr>
          <w:rFonts w:asciiTheme="majorHAnsi" w:hAnsiTheme="majorHAnsi" w:cstheme="majorHAnsi"/>
          <w:b/>
        </w:rPr>
        <w:t>network</w:t>
      </w:r>
      <w:proofErr w:type="spellEnd"/>
      <w:r>
        <w:rPr>
          <w:rFonts w:asciiTheme="majorHAnsi" w:hAnsiTheme="majorHAnsi" w:cstheme="majorHAnsi"/>
        </w:rPr>
        <w:t xml:space="preserve">« - dr. </w:t>
      </w:r>
      <w:proofErr w:type="spellStart"/>
      <w:r w:rsidRPr="007032AB">
        <w:rPr>
          <w:rFonts w:asciiTheme="majorHAnsi" w:hAnsiTheme="majorHAnsi" w:cstheme="majorHAnsi"/>
        </w:rPr>
        <w:t>Jaroslaw</w:t>
      </w:r>
      <w:proofErr w:type="spellEnd"/>
      <w:r w:rsidRPr="007032AB">
        <w:rPr>
          <w:rFonts w:asciiTheme="majorHAnsi" w:hAnsiTheme="majorHAnsi" w:cstheme="majorHAnsi"/>
        </w:rPr>
        <w:t xml:space="preserve"> </w:t>
      </w:r>
      <w:proofErr w:type="spellStart"/>
      <w:r w:rsidRPr="007032AB">
        <w:rPr>
          <w:rFonts w:asciiTheme="majorHAnsi" w:hAnsiTheme="majorHAnsi" w:cstheme="majorHAnsi"/>
        </w:rPr>
        <w:t>Tworog</w:t>
      </w:r>
      <w:proofErr w:type="spellEnd"/>
    </w:p>
    <w:p w14:paraId="06F99005" w14:textId="77777777" w:rsidR="00F619B5" w:rsidRPr="00AA568A" w:rsidRDefault="00F619B5" w:rsidP="00F619B5">
      <w:pPr>
        <w:rPr>
          <w:rFonts w:asciiTheme="majorHAnsi" w:hAnsiTheme="majorHAnsi" w:cstheme="majorHAnsi"/>
        </w:rPr>
      </w:pPr>
    </w:p>
    <w:p w14:paraId="74737AC0" w14:textId="58D3BA3E" w:rsidR="00F619B5" w:rsidRDefault="00F619B5" w:rsidP="00F619B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11:</w:t>
      </w:r>
      <w:r w:rsidR="00392D38">
        <w:rPr>
          <w:rFonts w:asciiTheme="majorHAnsi" w:hAnsiTheme="majorHAnsi" w:cstheme="majorHAnsi"/>
        </w:rPr>
        <w:t>15</w:t>
      </w:r>
      <w:r>
        <w:rPr>
          <w:rFonts w:asciiTheme="majorHAnsi" w:hAnsiTheme="majorHAnsi" w:cstheme="majorHAnsi"/>
        </w:rPr>
        <w:t xml:space="preserve"> – 11:45</w:t>
      </w:r>
      <w:r>
        <w:rPr>
          <w:rFonts w:asciiTheme="majorHAnsi" w:hAnsiTheme="majorHAnsi" w:cstheme="majorHAnsi"/>
        </w:rPr>
        <w:tab/>
        <w:t>Izmenjava izkušenj in pobud za sodelovanje</w:t>
      </w:r>
      <w:r w:rsidR="00392D38">
        <w:rPr>
          <w:rFonts w:asciiTheme="majorHAnsi" w:hAnsiTheme="majorHAnsi" w:cstheme="majorHAnsi"/>
        </w:rPr>
        <w:t xml:space="preserve"> na področjih:</w:t>
      </w:r>
    </w:p>
    <w:p w14:paraId="214B87AF" w14:textId="77777777" w:rsidR="00392D38" w:rsidRPr="0011043C" w:rsidRDefault="00392D38" w:rsidP="00392D38">
      <w:pPr>
        <w:pStyle w:val="Odstavekseznama"/>
        <w:numPr>
          <w:ilvl w:val="0"/>
          <w:numId w:val="6"/>
        </w:numPr>
        <w:spacing w:after="120"/>
        <w:rPr>
          <w:rFonts w:asciiTheme="majorHAnsi" w:hAnsiTheme="majorHAnsi" w:cstheme="majorHAnsi"/>
          <w:i/>
        </w:rPr>
      </w:pPr>
      <w:r w:rsidRPr="0011043C">
        <w:rPr>
          <w:rFonts w:asciiTheme="majorHAnsi" w:hAnsiTheme="majorHAnsi" w:cstheme="majorHAnsi"/>
          <w:i/>
        </w:rPr>
        <w:t>Izvajanje  pametne specializacije na prednostnih področjih</w:t>
      </w:r>
    </w:p>
    <w:p w14:paraId="24F4C4BF" w14:textId="77777777" w:rsidR="00392D38" w:rsidRPr="0011043C" w:rsidRDefault="00392D38" w:rsidP="00392D38">
      <w:pPr>
        <w:pStyle w:val="Odstavekseznama"/>
        <w:numPr>
          <w:ilvl w:val="0"/>
          <w:numId w:val="6"/>
        </w:numPr>
        <w:spacing w:after="120"/>
        <w:rPr>
          <w:rFonts w:asciiTheme="majorHAnsi" w:hAnsiTheme="majorHAnsi" w:cstheme="majorHAnsi"/>
          <w:i/>
        </w:rPr>
      </w:pPr>
      <w:r w:rsidRPr="0011043C">
        <w:rPr>
          <w:rFonts w:asciiTheme="majorHAnsi" w:hAnsiTheme="majorHAnsi" w:cstheme="majorHAnsi"/>
          <w:i/>
        </w:rPr>
        <w:t>Projekti digitalizacije gospodarstva</w:t>
      </w:r>
    </w:p>
    <w:p w14:paraId="1A2E1654" w14:textId="77777777" w:rsidR="0011043C" w:rsidRPr="0011043C" w:rsidRDefault="0011043C" w:rsidP="0011043C">
      <w:pPr>
        <w:pStyle w:val="Odstavekseznama"/>
        <w:numPr>
          <w:ilvl w:val="0"/>
          <w:numId w:val="6"/>
        </w:numPr>
        <w:spacing w:after="120"/>
        <w:rPr>
          <w:rFonts w:asciiTheme="majorHAnsi" w:hAnsiTheme="majorHAnsi" w:cstheme="majorHAnsi"/>
          <w:i/>
        </w:rPr>
      </w:pPr>
      <w:r w:rsidRPr="0011043C">
        <w:rPr>
          <w:rFonts w:asciiTheme="majorHAnsi" w:hAnsiTheme="majorHAnsi" w:cstheme="majorHAnsi"/>
          <w:i/>
        </w:rPr>
        <w:t>Izmenjava obiskov demonstracijskih centrov I 4.0.</w:t>
      </w:r>
    </w:p>
    <w:p w14:paraId="4CAD7DA6" w14:textId="3DCC0264" w:rsidR="00EA6729" w:rsidRPr="0011043C" w:rsidRDefault="00392D38" w:rsidP="00392D38">
      <w:pPr>
        <w:pStyle w:val="Odstavekseznama"/>
        <w:numPr>
          <w:ilvl w:val="0"/>
          <w:numId w:val="6"/>
        </w:numPr>
        <w:spacing w:after="120"/>
        <w:rPr>
          <w:rFonts w:asciiTheme="majorHAnsi" w:hAnsiTheme="majorHAnsi" w:cstheme="majorHAnsi"/>
          <w:i/>
        </w:rPr>
      </w:pPr>
      <w:r w:rsidRPr="0011043C">
        <w:rPr>
          <w:rFonts w:asciiTheme="majorHAnsi" w:hAnsiTheme="majorHAnsi" w:cstheme="majorHAnsi"/>
          <w:i/>
        </w:rPr>
        <w:t>P</w:t>
      </w:r>
      <w:r w:rsidR="00EA6729" w:rsidRPr="0011043C">
        <w:rPr>
          <w:rFonts w:asciiTheme="majorHAnsi" w:hAnsiTheme="majorHAnsi" w:cstheme="majorHAnsi"/>
          <w:i/>
        </w:rPr>
        <w:t>odpor</w:t>
      </w:r>
      <w:r w:rsidR="00EA6729" w:rsidRPr="0011043C">
        <w:rPr>
          <w:rFonts w:asciiTheme="majorHAnsi" w:hAnsiTheme="majorHAnsi" w:cstheme="majorHAnsi"/>
          <w:i/>
        </w:rPr>
        <w:t>a</w:t>
      </w:r>
      <w:r w:rsidR="00EA6729" w:rsidRPr="0011043C">
        <w:rPr>
          <w:rFonts w:asciiTheme="majorHAnsi" w:hAnsiTheme="majorHAnsi" w:cstheme="majorHAnsi"/>
          <w:i/>
        </w:rPr>
        <w:t xml:space="preserve"> delovanja </w:t>
      </w:r>
      <w:r w:rsidR="00EA6729" w:rsidRPr="0011043C">
        <w:rPr>
          <w:rFonts w:asciiTheme="majorHAnsi" w:hAnsiTheme="majorHAnsi" w:cstheme="majorHAnsi"/>
          <w:i/>
        </w:rPr>
        <w:t>MS</w:t>
      </w:r>
      <w:r w:rsidR="00EA6729" w:rsidRPr="0011043C">
        <w:rPr>
          <w:rFonts w:asciiTheme="majorHAnsi" w:hAnsiTheme="majorHAnsi" w:cstheme="majorHAnsi"/>
          <w:i/>
        </w:rPr>
        <w:t xml:space="preserve"> podjetij s strani Republike Poljske</w:t>
      </w:r>
    </w:p>
    <w:p w14:paraId="40F77A58" w14:textId="6B17E9C0" w:rsidR="00F619B5" w:rsidRPr="0011043C" w:rsidRDefault="00392D38" w:rsidP="00392D38">
      <w:pPr>
        <w:pStyle w:val="Odstavekseznama"/>
        <w:numPr>
          <w:ilvl w:val="0"/>
          <w:numId w:val="6"/>
        </w:numPr>
        <w:spacing w:after="120"/>
        <w:rPr>
          <w:rFonts w:asciiTheme="majorHAnsi" w:hAnsiTheme="majorHAnsi" w:cstheme="majorHAnsi"/>
          <w:i/>
        </w:rPr>
      </w:pPr>
      <w:r w:rsidRPr="0011043C">
        <w:rPr>
          <w:rFonts w:asciiTheme="majorHAnsi" w:hAnsiTheme="majorHAnsi" w:cstheme="majorHAnsi"/>
          <w:i/>
        </w:rPr>
        <w:t>S</w:t>
      </w:r>
      <w:r w:rsidR="00F619B5" w:rsidRPr="0011043C">
        <w:rPr>
          <w:rFonts w:asciiTheme="majorHAnsi" w:hAnsiTheme="majorHAnsi" w:cstheme="majorHAnsi"/>
          <w:i/>
        </w:rPr>
        <w:t>odelovanje zbornic</w:t>
      </w:r>
      <w:r w:rsidRPr="0011043C">
        <w:rPr>
          <w:rFonts w:asciiTheme="majorHAnsi" w:hAnsiTheme="majorHAnsi" w:cstheme="majorHAnsi"/>
          <w:i/>
        </w:rPr>
        <w:t>, grozdov, stičišč</w:t>
      </w:r>
    </w:p>
    <w:p w14:paraId="1525C032" w14:textId="77777777" w:rsidR="00A314CC" w:rsidRDefault="00A314CC" w:rsidP="00AA568A">
      <w:pPr>
        <w:rPr>
          <w:rFonts w:asciiTheme="majorHAnsi" w:hAnsiTheme="majorHAnsi" w:cstheme="majorHAnsi"/>
        </w:rPr>
      </w:pPr>
    </w:p>
    <w:p w14:paraId="7EF78AB5" w14:textId="731C062C" w:rsidR="00AA568A" w:rsidRDefault="00B10779" w:rsidP="00AA568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11:45 – 12:30 </w:t>
      </w:r>
      <w:r>
        <w:rPr>
          <w:rFonts w:asciiTheme="majorHAnsi" w:hAnsiTheme="majorHAnsi" w:cstheme="majorHAnsi"/>
        </w:rPr>
        <w:tab/>
        <w:t>Kosilo</w:t>
      </w:r>
    </w:p>
    <w:p w14:paraId="6EC05266" w14:textId="77777777" w:rsidR="00392D38" w:rsidRPr="00AA568A" w:rsidRDefault="00392D38" w:rsidP="00AA568A">
      <w:pPr>
        <w:rPr>
          <w:rFonts w:asciiTheme="majorHAnsi" w:hAnsiTheme="majorHAnsi" w:cstheme="majorHAnsi"/>
        </w:rPr>
      </w:pPr>
    </w:p>
    <w:p w14:paraId="6D6DE887" w14:textId="2BC4B45D" w:rsidR="00392D38" w:rsidRDefault="0011043C" w:rsidP="00B10779">
      <w:pPr>
        <w:ind w:left="1440" w:hanging="1440"/>
        <w:rPr>
          <w:rFonts w:asciiTheme="majorHAnsi" w:hAnsiTheme="majorHAnsi" w:cstheme="majorHAns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74AADA" wp14:editId="4295E4CD">
            <wp:simplePos x="0" y="0"/>
            <wp:positionH relativeFrom="margin">
              <wp:posOffset>461645</wp:posOffset>
            </wp:positionH>
            <wp:positionV relativeFrom="paragraph">
              <wp:posOffset>492125</wp:posOffset>
            </wp:positionV>
            <wp:extent cx="5267325" cy="1628140"/>
            <wp:effectExtent l="0" t="0" r="9525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62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0779">
        <w:rPr>
          <w:rFonts w:asciiTheme="majorHAnsi" w:hAnsiTheme="majorHAnsi" w:cstheme="majorHAnsi"/>
        </w:rPr>
        <w:t>13:00 – 14:30</w:t>
      </w:r>
      <w:r w:rsidR="00AA568A" w:rsidRPr="00AA568A">
        <w:rPr>
          <w:rFonts w:asciiTheme="majorHAnsi" w:hAnsiTheme="majorHAnsi" w:cstheme="majorHAnsi"/>
        </w:rPr>
        <w:tab/>
      </w:r>
      <w:r w:rsidR="00B10779">
        <w:rPr>
          <w:rFonts w:asciiTheme="majorHAnsi" w:hAnsiTheme="majorHAnsi" w:cstheme="majorHAnsi"/>
        </w:rPr>
        <w:t xml:space="preserve">Ogled </w:t>
      </w:r>
      <w:r w:rsidR="00B10779" w:rsidRPr="00B10779">
        <w:rPr>
          <w:rFonts w:asciiTheme="majorHAnsi" w:hAnsiTheme="majorHAnsi" w:cstheme="majorHAnsi"/>
        </w:rPr>
        <w:t>demonstracijsk</w:t>
      </w:r>
      <w:r w:rsidR="00B10779">
        <w:rPr>
          <w:rFonts w:asciiTheme="majorHAnsi" w:hAnsiTheme="majorHAnsi" w:cstheme="majorHAnsi"/>
        </w:rPr>
        <w:t>ega</w:t>
      </w:r>
      <w:r w:rsidR="00B10779" w:rsidRPr="00B10779">
        <w:rPr>
          <w:rFonts w:asciiTheme="majorHAnsi" w:hAnsiTheme="majorHAnsi" w:cstheme="majorHAnsi"/>
        </w:rPr>
        <w:t xml:space="preserve"> centr</w:t>
      </w:r>
      <w:r w:rsidR="00B10779">
        <w:rPr>
          <w:rFonts w:asciiTheme="majorHAnsi" w:hAnsiTheme="majorHAnsi" w:cstheme="majorHAnsi"/>
        </w:rPr>
        <w:t>a</w:t>
      </w:r>
      <w:r w:rsidR="00B10779" w:rsidRPr="00B10779">
        <w:rPr>
          <w:rFonts w:asciiTheme="majorHAnsi" w:hAnsiTheme="majorHAnsi" w:cstheme="majorHAnsi"/>
        </w:rPr>
        <w:t xml:space="preserve"> </w:t>
      </w:r>
      <w:r w:rsidR="00392D38" w:rsidRPr="00392D38">
        <w:rPr>
          <w:rFonts w:asciiTheme="majorHAnsi" w:hAnsiTheme="majorHAnsi" w:cstheme="majorHAnsi"/>
          <w:i/>
        </w:rPr>
        <w:t>Pametna tovarna</w:t>
      </w:r>
      <w:r w:rsidR="00392D38">
        <w:rPr>
          <w:rFonts w:asciiTheme="majorHAnsi" w:hAnsiTheme="majorHAnsi" w:cstheme="majorHAnsi"/>
        </w:rPr>
        <w:t xml:space="preserve"> na </w:t>
      </w:r>
      <w:r w:rsidR="00392D38" w:rsidRPr="00B10779">
        <w:rPr>
          <w:rFonts w:asciiTheme="majorHAnsi" w:hAnsiTheme="majorHAnsi" w:cstheme="majorHAnsi"/>
        </w:rPr>
        <w:t>Fakulteti za strojništvo Univerze v Ljubljani</w:t>
      </w:r>
      <w:r w:rsidR="00392D38">
        <w:rPr>
          <w:rFonts w:asciiTheme="majorHAnsi" w:hAnsiTheme="majorHAnsi" w:cstheme="majorHAnsi"/>
        </w:rPr>
        <w:t xml:space="preserve">. </w:t>
      </w:r>
    </w:p>
    <w:p w14:paraId="55753138" w14:textId="703E941B" w:rsidR="00A314CC" w:rsidRPr="007D2714" w:rsidRDefault="00392D38" w:rsidP="00A314CC">
      <w:pPr>
        <w:ind w:left="720"/>
        <w:jc w:val="both"/>
        <w:rPr>
          <w:rFonts w:asciiTheme="majorHAnsi" w:hAnsiTheme="majorHAnsi" w:cstheme="majorHAnsi"/>
          <w:i/>
        </w:rPr>
      </w:pPr>
      <w:r w:rsidRPr="007D2714">
        <w:rPr>
          <w:rFonts w:asciiTheme="majorHAnsi" w:hAnsiTheme="majorHAnsi" w:cstheme="majorHAnsi"/>
          <w:i/>
        </w:rPr>
        <w:t xml:space="preserve">Center </w:t>
      </w:r>
      <w:r w:rsidRPr="007D2714">
        <w:rPr>
          <w:rFonts w:asciiTheme="majorHAnsi" w:hAnsiTheme="majorHAnsi" w:cstheme="majorHAnsi"/>
          <w:i/>
        </w:rPr>
        <w:t>je zgrajen na konceptu distribuiranih sistemov in vključuje vse pomembnejše ključne tehnologije, ki so nujno potrebne za delovanje pametne tovar</w:t>
      </w:r>
      <w:r w:rsidR="00A314CC" w:rsidRPr="007D2714">
        <w:rPr>
          <w:rFonts w:asciiTheme="majorHAnsi" w:hAnsiTheme="majorHAnsi" w:cstheme="majorHAnsi"/>
          <w:i/>
        </w:rPr>
        <w:t>ne.</w:t>
      </w:r>
    </w:p>
    <w:p w14:paraId="3F7AEB12" w14:textId="63F137E5" w:rsidR="00392D38" w:rsidRPr="007D2714" w:rsidRDefault="00A314CC" w:rsidP="00A314CC">
      <w:pPr>
        <w:ind w:firstLine="720"/>
        <w:rPr>
          <w:rFonts w:asciiTheme="majorHAnsi" w:hAnsiTheme="majorHAnsi" w:cstheme="majorHAnsi"/>
          <w:i/>
        </w:rPr>
      </w:pPr>
      <w:r w:rsidRPr="007D2714">
        <w:rPr>
          <w:rFonts w:asciiTheme="majorHAnsi" w:hAnsiTheme="majorHAnsi" w:cstheme="majorHAnsi"/>
          <w:i/>
        </w:rPr>
        <w:t>V</w:t>
      </w:r>
      <w:r w:rsidR="00392D38" w:rsidRPr="007D2714">
        <w:rPr>
          <w:rFonts w:asciiTheme="majorHAnsi" w:hAnsiTheme="majorHAnsi" w:cstheme="majorHAnsi"/>
          <w:i/>
        </w:rPr>
        <w:t>odi prof. dr. Niko Herakovič z ekipo</w:t>
      </w:r>
      <w:r w:rsidRPr="007D2714">
        <w:rPr>
          <w:rFonts w:asciiTheme="majorHAnsi" w:hAnsiTheme="majorHAnsi" w:cstheme="majorHAnsi"/>
          <w:i/>
        </w:rPr>
        <w:t>.</w:t>
      </w:r>
    </w:p>
    <w:p w14:paraId="37FA2ECC" w14:textId="4F4174AB" w:rsidR="007D2714" w:rsidRPr="00A314CC" w:rsidRDefault="007D2714" w:rsidP="00A314CC">
      <w:pPr>
        <w:ind w:firstLine="720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 xml:space="preserve">(Organiziran bo prevoz iz GZS in nazaj zato prosimo za izpolnitev </w:t>
      </w:r>
      <w:r w:rsidRPr="007D2714">
        <w:rPr>
          <w:rFonts w:asciiTheme="majorHAnsi" w:hAnsiTheme="majorHAnsi" w:cstheme="majorHAnsi"/>
          <w:b/>
          <w:i/>
          <w:u w:val="single"/>
        </w:rPr>
        <w:t>prijavnice</w:t>
      </w:r>
      <w:r>
        <w:rPr>
          <w:rFonts w:asciiTheme="majorHAnsi" w:hAnsiTheme="majorHAnsi" w:cstheme="majorHAnsi"/>
          <w:i/>
        </w:rPr>
        <w:t>).</w:t>
      </w:r>
    </w:p>
    <w:p w14:paraId="41C205F6" w14:textId="4C585E68" w:rsidR="00F13AA1" w:rsidRDefault="00F13AA1" w:rsidP="00B41F7A">
      <w:pPr>
        <w:pStyle w:val="Default"/>
        <w:spacing w:after="60"/>
        <w:jc w:val="both"/>
        <w:rPr>
          <w:rFonts w:asciiTheme="majorHAnsi" w:hAnsiTheme="majorHAnsi" w:cstheme="majorHAnsi"/>
        </w:rPr>
      </w:pPr>
      <w:bookmarkStart w:id="0" w:name="_GoBack"/>
      <w:bookmarkEnd w:id="0"/>
    </w:p>
    <w:p w14:paraId="2FE8DBC2" w14:textId="77777777" w:rsidR="00F13AA1" w:rsidRDefault="00F13AA1" w:rsidP="00B41F7A">
      <w:pPr>
        <w:pStyle w:val="Default"/>
        <w:spacing w:after="60"/>
        <w:jc w:val="both"/>
        <w:rPr>
          <w:rFonts w:asciiTheme="majorHAnsi" w:hAnsiTheme="majorHAnsi" w:cstheme="majorHAnsi"/>
        </w:rPr>
      </w:pPr>
    </w:p>
    <w:p w14:paraId="3E3F515C" w14:textId="77777777" w:rsidR="00A314CC" w:rsidRDefault="00A314CC" w:rsidP="00B41F7A">
      <w:pPr>
        <w:rPr>
          <w:rFonts w:asciiTheme="majorHAnsi" w:hAnsiTheme="majorHAnsi" w:cstheme="majorHAnsi"/>
        </w:rPr>
      </w:pPr>
    </w:p>
    <w:p w14:paraId="7889949B" w14:textId="2D5C052D" w:rsidR="00B41F7A" w:rsidRPr="00433AC8" w:rsidRDefault="00B41F7A" w:rsidP="00B41F7A">
      <w:pPr>
        <w:rPr>
          <w:rFonts w:asciiTheme="majorHAnsi" w:hAnsiTheme="majorHAnsi" w:cstheme="majorHAnsi"/>
        </w:rPr>
      </w:pPr>
      <w:r w:rsidRPr="00433AC8">
        <w:rPr>
          <w:rFonts w:asciiTheme="majorHAnsi" w:hAnsiTheme="majorHAnsi" w:cstheme="majorHAnsi"/>
        </w:rPr>
        <w:t>S spoštovanjem,</w:t>
      </w:r>
    </w:p>
    <w:p w14:paraId="5116E748" w14:textId="77777777" w:rsidR="002760AF" w:rsidRPr="00433AC8" w:rsidRDefault="002760AF" w:rsidP="001D0044">
      <w:pPr>
        <w:rPr>
          <w:rFonts w:asciiTheme="majorHAnsi" w:eastAsia="Calibri" w:hAnsiTheme="majorHAnsi" w:cstheme="majorHAnsi"/>
        </w:rPr>
      </w:pPr>
    </w:p>
    <w:p w14:paraId="76B3A16D" w14:textId="4B6B8C7A" w:rsidR="00430481" w:rsidRPr="00433AC8" w:rsidRDefault="001D0044" w:rsidP="002760AF">
      <w:pPr>
        <w:rPr>
          <w:rFonts w:asciiTheme="majorHAnsi" w:eastAsia="Calibri" w:hAnsiTheme="majorHAnsi" w:cstheme="majorHAnsi"/>
        </w:rPr>
      </w:pPr>
      <w:r w:rsidRPr="00433AC8">
        <w:rPr>
          <w:rFonts w:asciiTheme="majorHAnsi" w:eastAsia="Calibri" w:hAnsiTheme="majorHAnsi" w:cstheme="majorHAnsi"/>
        </w:rPr>
        <w:t>dr. Marjan Rihar</w:t>
      </w:r>
      <w:r w:rsidR="002760AF" w:rsidRPr="00433AC8">
        <w:rPr>
          <w:rFonts w:asciiTheme="majorHAnsi" w:eastAsia="Calibri" w:hAnsiTheme="majorHAnsi" w:cstheme="majorHAnsi"/>
        </w:rPr>
        <w:t xml:space="preserve"> </w:t>
      </w:r>
      <w:r w:rsidR="002760AF" w:rsidRPr="00433AC8">
        <w:rPr>
          <w:rFonts w:asciiTheme="majorHAnsi" w:eastAsia="Calibri" w:hAnsiTheme="majorHAnsi" w:cstheme="majorHAnsi"/>
        </w:rPr>
        <w:tab/>
      </w:r>
      <w:r w:rsidR="002760AF" w:rsidRPr="00433AC8">
        <w:rPr>
          <w:rFonts w:asciiTheme="majorHAnsi" w:eastAsia="Calibri" w:hAnsiTheme="majorHAnsi" w:cstheme="majorHAnsi"/>
        </w:rPr>
        <w:tab/>
      </w:r>
      <w:r w:rsidR="002760AF" w:rsidRPr="00433AC8">
        <w:rPr>
          <w:rFonts w:asciiTheme="majorHAnsi" w:eastAsia="Calibri" w:hAnsiTheme="majorHAnsi" w:cstheme="majorHAnsi"/>
        </w:rPr>
        <w:tab/>
      </w:r>
      <w:r w:rsidR="002760AF" w:rsidRPr="00433AC8">
        <w:rPr>
          <w:rFonts w:asciiTheme="majorHAnsi" w:eastAsia="Calibri" w:hAnsiTheme="majorHAnsi" w:cstheme="majorHAnsi"/>
        </w:rPr>
        <w:tab/>
      </w:r>
      <w:r w:rsidR="002760AF" w:rsidRPr="00433AC8">
        <w:rPr>
          <w:rFonts w:asciiTheme="majorHAnsi" w:eastAsia="Calibri" w:hAnsiTheme="majorHAnsi" w:cstheme="majorHAnsi"/>
        </w:rPr>
        <w:tab/>
      </w:r>
      <w:r w:rsidR="002760AF" w:rsidRPr="00433AC8">
        <w:rPr>
          <w:rFonts w:asciiTheme="majorHAnsi" w:eastAsia="Calibri" w:hAnsiTheme="majorHAnsi" w:cstheme="majorHAnsi"/>
        </w:rPr>
        <w:tab/>
      </w:r>
      <w:r w:rsidR="002760AF" w:rsidRPr="00433AC8">
        <w:rPr>
          <w:rFonts w:asciiTheme="majorHAnsi" w:eastAsia="Calibri" w:hAnsiTheme="majorHAnsi" w:cstheme="majorHAnsi"/>
        </w:rPr>
        <w:tab/>
      </w:r>
    </w:p>
    <w:p w14:paraId="1BE31BEF" w14:textId="77777777" w:rsidR="0066602F" w:rsidRDefault="00F13AA1">
      <w:pPr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Direktor Zbornice elektronske in elektroindustrije GZS</w:t>
      </w:r>
    </w:p>
    <w:p w14:paraId="6444BE7E" w14:textId="3AC17CBB" w:rsidR="00430481" w:rsidRDefault="0066602F">
      <w:pPr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in član UO SRIP ToP</w:t>
      </w:r>
      <w:r w:rsidR="002760AF" w:rsidRPr="00B41F7A">
        <w:rPr>
          <w:rFonts w:asciiTheme="majorHAnsi" w:eastAsia="Calibri" w:hAnsiTheme="majorHAnsi" w:cstheme="majorHAnsi"/>
        </w:rPr>
        <w:tab/>
      </w:r>
      <w:r w:rsidR="002760AF" w:rsidRPr="00B41F7A">
        <w:rPr>
          <w:rFonts w:asciiTheme="majorHAnsi" w:eastAsia="Calibri" w:hAnsiTheme="majorHAnsi" w:cstheme="majorHAnsi"/>
        </w:rPr>
        <w:tab/>
      </w:r>
    </w:p>
    <w:p w14:paraId="5D93237A" w14:textId="392726E4" w:rsidR="00317C1C" w:rsidRDefault="00317C1C">
      <w:pPr>
        <w:rPr>
          <w:rFonts w:asciiTheme="majorHAnsi" w:eastAsia="Calibri" w:hAnsiTheme="majorHAnsi" w:cstheme="majorHAnsi"/>
        </w:rPr>
      </w:pPr>
    </w:p>
    <w:p w14:paraId="2E0BDDAF" w14:textId="7D457596" w:rsidR="0066602F" w:rsidRDefault="0066602F">
      <w:pPr>
        <w:rPr>
          <w:rFonts w:asciiTheme="majorHAnsi" w:eastAsia="Calibri" w:hAnsiTheme="majorHAnsi" w:cstheme="majorHAnsi"/>
        </w:rPr>
      </w:pPr>
    </w:p>
    <w:p w14:paraId="6CBD079B" w14:textId="2AD9B8ED" w:rsidR="00A314CC" w:rsidRDefault="00A314CC">
      <w:pPr>
        <w:rPr>
          <w:rFonts w:asciiTheme="majorHAnsi" w:eastAsia="Calibri" w:hAnsiTheme="majorHAnsi" w:cstheme="majorHAnsi"/>
        </w:rPr>
      </w:pPr>
    </w:p>
    <w:p w14:paraId="7D981A0F" w14:textId="77777777" w:rsidR="00A314CC" w:rsidRDefault="00A314CC">
      <w:pPr>
        <w:rPr>
          <w:rFonts w:asciiTheme="majorHAnsi" w:eastAsia="Calibri" w:hAnsiTheme="majorHAnsi" w:cstheme="majorHAnsi"/>
        </w:rPr>
      </w:pPr>
    </w:p>
    <w:sectPr w:rsidR="00A314CC" w:rsidSect="00A314C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701" w:right="1416" w:bottom="1276" w:left="1418" w:header="709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B9792" w14:textId="77777777" w:rsidR="00BD5328" w:rsidRDefault="00BD5328">
      <w:r>
        <w:separator/>
      </w:r>
    </w:p>
  </w:endnote>
  <w:endnote w:type="continuationSeparator" w:id="0">
    <w:p w14:paraId="6004769F" w14:textId="77777777" w:rsidR="00BD5328" w:rsidRDefault="00BD5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BA037" w14:textId="77777777" w:rsidR="003B69B8" w:rsidRDefault="00FB34BB">
    <w:pPr>
      <w:ind w:left="-851"/>
      <w:jc w:val="center"/>
      <w:rPr>
        <w:rFonts w:ascii="Tahoma" w:eastAsia="Tahoma" w:hAnsi="Tahoma" w:cs="Tahoma"/>
        <w:i/>
        <w:color w:val="7F7F7F"/>
        <w:sz w:val="18"/>
        <w:szCs w:val="18"/>
      </w:rPr>
    </w:pPr>
    <w:r>
      <w:rPr>
        <w:rFonts w:ascii="Tahoma" w:eastAsia="Tahoma" w:hAnsi="Tahoma" w:cs="Tahoma"/>
        <w:color w:val="7F7F7F"/>
        <w:sz w:val="18"/>
        <w:szCs w:val="18"/>
      </w:rPr>
      <w:t>»Naložbo sofinancira Evropska unija iz Evropskega sklada za regionalni razvoj.«</w:t>
    </w:r>
  </w:p>
  <w:p w14:paraId="49CE2264" w14:textId="77777777" w:rsidR="003B69B8" w:rsidRDefault="003B69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C6F94" w14:textId="77777777" w:rsidR="00D42B06" w:rsidRDefault="00D42B06" w:rsidP="00D42B06">
    <w:pPr>
      <w:jc w:val="center"/>
      <w:rPr>
        <w:bCs/>
        <w:i/>
        <w:sz w:val="22"/>
        <w:szCs w:val="22"/>
      </w:rPr>
    </w:pPr>
    <w:r w:rsidRPr="009354DE">
      <w:rPr>
        <w:bCs/>
        <w:i/>
        <w:sz w:val="22"/>
        <w:szCs w:val="22"/>
      </w:rPr>
      <w:t xml:space="preserve">Naložbo št. 2130-17-090102 sofinancirata Republika Slovenija in Evropska unija </w:t>
    </w:r>
  </w:p>
  <w:p w14:paraId="3A915FA1" w14:textId="77777777" w:rsidR="00D42B06" w:rsidRPr="009354DE" w:rsidRDefault="00D42B06" w:rsidP="00D42B06">
    <w:pPr>
      <w:jc w:val="center"/>
      <w:rPr>
        <w:rFonts w:ascii="Tahoma" w:hAnsi="Tahoma" w:cs="Tahoma"/>
        <w:i/>
        <w:sz w:val="22"/>
        <w:szCs w:val="22"/>
      </w:rPr>
    </w:pPr>
    <w:r w:rsidRPr="009354DE">
      <w:rPr>
        <w:bCs/>
        <w:i/>
        <w:sz w:val="22"/>
        <w:szCs w:val="22"/>
      </w:rPr>
      <w:t>iz Evropskega sklada za regionalni razvoj.</w:t>
    </w:r>
  </w:p>
  <w:p w14:paraId="760E6C51" w14:textId="77777777" w:rsidR="003B69B8" w:rsidRDefault="003B69B8">
    <w:pPr>
      <w:jc w:val="both"/>
      <w:rPr>
        <w:rFonts w:ascii="Tahoma" w:eastAsia="Tahoma" w:hAnsi="Tahoma" w:cs="Tahoma"/>
        <w:sz w:val="18"/>
        <w:szCs w:val="18"/>
      </w:rPr>
    </w:pPr>
  </w:p>
  <w:p w14:paraId="225E4E8C" w14:textId="77777777" w:rsidR="003B69B8" w:rsidRDefault="003B69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BB247" w14:textId="77777777" w:rsidR="00BD5328" w:rsidRDefault="00BD5328">
      <w:r>
        <w:separator/>
      </w:r>
    </w:p>
  </w:footnote>
  <w:footnote w:type="continuationSeparator" w:id="0">
    <w:p w14:paraId="2C0A5863" w14:textId="77777777" w:rsidR="00BD5328" w:rsidRDefault="00BD5328">
      <w:r>
        <w:continuationSeparator/>
      </w:r>
    </w:p>
  </w:footnote>
  <w:footnote w:id="1">
    <w:p w14:paraId="1DC9B784" w14:textId="5BD0A81C" w:rsidR="00A314CC" w:rsidRDefault="00A314CC" w:rsidP="00A314CC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proofErr w:type="spellStart"/>
      <w:r w:rsidRPr="00A314CC">
        <w:rPr>
          <w:b/>
        </w:rPr>
        <w:t>Jaroslaw</w:t>
      </w:r>
      <w:proofErr w:type="spellEnd"/>
      <w:r w:rsidRPr="00A314CC">
        <w:rPr>
          <w:b/>
        </w:rPr>
        <w:t xml:space="preserve"> </w:t>
      </w:r>
      <w:proofErr w:type="spellStart"/>
      <w:r w:rsidRPr="00A314CC">
        <w:rPr>
          <w:b/>
        </w:rPr>
        <w:t>Tworog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Vice </w:t>
      </w:r>
      <w:proofErr w:type="spellStart"/>
      <w:r>
        <w:t>President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Executive</w:t>
      </w:r>
      <w:proofErr w:type="spellEnd"/>
      <w:r>
        <w:t xml:space="preserve"> </w:t>
      </w:r>
      <w:proofErr w:type="spellStart"/>
      <w:r>
        <w:t>Board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KIGEiT</w:t>
      </w:r>
      <w:proofErr w:type="spellEnd"/>
      <w:r>
        <w:t xml:space="preserve">. </w:t>
      </w:r>
      <w:proofErr w:type="spellStart"/>
      <w:r>
        <w:t>He's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a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Polish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Standardisation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Informatisation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minister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digitisation</w:t>
      </w:r>
      <w:proofErr w:type="spellEnd"/>
      <w:r>
        <w:t>.</w:t>
      </w:r>
    </w:p>
    <w:p w14:paraId="5E920E41" w14:textId="77777777" w:rsidR="00A314CC" w:rsidRDefault="00A314CC" w:rsidP="00A314CC">
      <w:pPr>
        <w:pStyle w:val="Sprotnaopomba-besedilo"/>
      </w:pPr>
    </w:p>
    <w:p w14:paraId="2439C282" w14:textId="77777777" w:rsidR="00A314CC" w:rsidRDefault="00A314CC" w:rsidP="00A314CC">
      <w:pPr>
        <w:pStyle w:val="Sprotnaopomba-besedilo"/>
      </w:pPr>
      <w:r>
        <w:t xml:space="preserve">He </w:t>
      </w:r>
      <w:proofErr w:type="spellStart"/>
      <w:r>
        <w:t>promotes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possibilities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increasing</w:t>
      </w:r>
      <w:proofErr w:type="spellEnd"/>
      <w:r>
        <w:t xml:space="preserve"> </w:t>
      </w:r>
      <w:proofErr w:type="spellStart"/>
      <w:r>
        <w:t>productivity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integrated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digitisation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enterprises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organisations</w:t>
      </w:r>
      <w:proofErr w:type="spellEnd"/>
      <w:r>
        <w:t xml:space="preserve">. He </w:t>
      </w:r>
      <w:proofErr w:type="spellStart"/>
      <w:r>
        <w:t>presents</w:t>
      </w:r>
      <w:proofErr w:type="spellEnd"/>
      <w:r>
        <w:t xml:space="preserve"> </w:t>
      </w:r>
      <w:proofErr w:type="spellStart"/>
      <w:r>
        <w:t>Industry</w:t>
      </w:r>
      <w:proofErr w:type="spellEnd"/>
      <w:r>
        <w:t xml:space="preserve"> 4.0 as one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manifestations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emergence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socio-economic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– a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. </w:t>
      </w:r>
      <w:proofErr w:type="spellStart"/>
      <w:r>
        <w:t>Tworog</w:t>
      </w:r>
      <w:proofErr w:type="spellEnd"/>
      <w:r>
        <w:t xml:space="preserve"> </w:t>
      </w:r>
      <w:proofErr w:type="spellStart"/>
      <w:r>
        <w:t>believes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prerequisite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creating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Internet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 in Poland is </w:t>
      </w:r>
      <w:proofErr w:type="spellStart"/>
      <w:r>
        <w:t>allowing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widest</w:t>
      </w:r>
      <w:proofErr w:type="spellEnd"/>
      <w:r>
        <w:t xml:space="preserve"> range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intelligent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to be </w:t>
      </w:r>
      <w:proofErr w:type="spellStart"/>
      <w:r>
        <w:t>marketed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accelerate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entry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generation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broadband</w:t>
      </w:r>
      <w:proofErr w:type="spellEnd"/>
      <w:r>
        <w:t xml:space="preserve"> </w:t>
      </w:r>
      <w:proofErr w:type="spellStart"/>
      <w:r>
        <w:t>networks</w:t>
      </w:r>
      <w:proofErr w:type="spellEnd"/>
      <w:r>
        <w:t xml:space="preserve"> (5G, NGA)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profitability</w:t>
      </w:r>
      <w:proofErr w:type="spellEnd"/>
      <w:r>
        <w:t xml:space="preserve">. </w:t>
      </w:r>
    </w:p>
    <w:p w14:paraId="56E7C879" w14:textId="77777777" w:rsidR="00A314CC" w:rsidRDefault="00A314CC" w:rsidP="00A314CC">
      <w:pPr>
        <w:pStyle w:val="Sprotnaopomba-besedilo"/>
      </w:pPr>
      <w:r>
        <w:t xml:space="preserve"> </w:t>
      </w:r>
    </w:p>
    <w:p w14:paraId="15029C3B" w14:textId="77777777" w:rsidR="00A314CC" w:rsidRDefault="00A314CC" w:rsidP="00A314CC">
      <w:pPr>
        <w:pStyle w:val="Sprotnaopomba-besedilo"/>
      </w:pPr>
      <w:r>
        <w:t xml:space="preserve">He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concept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building</w:t>
      </w:r>
      <w:proofErr w:type="spellEnd"/>
      <w:r>
        <w:t xml:space="preserve"> a </w:t>
      </w:r>
      <w:proofErr w:type="spellStart"/>
      <w:r>
        <w:t>Polish</w:t>
      </w:r>
      <w:proofErr w:type="spellEnd"/>
      <w:r>
        <w:t xml:space="preserve"> </w:t>
      </w:r>
      <w:proofErr w:type="spellStart"/>
      <w:r>
        <w:t>industrial</w:t>
      </w:r>
      <w:proofErr w:type="spellEnd"/>
      <w:r>
        <w:t xml:space="preserve"> </w:t>
      </w:r>
      <w:proofErr w:type="spellStart"/>
      <w:r>
        <w:t>specialisation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ICT </w:t>
      </w:r>
      <w:proofErr w:type="spellStart"/>
      <w:r>
        <w:t>industry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equipment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smart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grids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micro-energy</w:t>
      </w:r>
      <w:proofErr w:type="spellEnd"/>
      <w:r>
        <w:t xml:space="preserve"> </w:t>
      </w:r>
      <w:proofErr w:type="spellStart"/>
      <w:r>
        <w:t>installations</w:t>
      </w:r>
      <w:proofErr w:type="spellEnd"/>
      <w:r>
        <w:t xml:space="preserve"> market. </w:t>
      </w:r>
      <w:proofErr w:type="spellStart"/>
      <w:r>
        <w:t>Tworog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author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KIGEiT's</w:t>
      </w:r>
      <w:proofErr w:type="spellEnd"/>
      <w:r>
        <w:t xml:space="preserve"> </w:t>
      </w:r>
      <w:proofErr w:type="spellStart"/>
      <w:r>
        <w:t>Programme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Industry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Infrastructure</w:t>
      </w:r>
      <w:proofErr w:type="spellEnd"/>
      <w:r>
        <w:t>.</w:t>
      </w:r>
    </w:p>
    <w:p w14:paraId="270C6587" w14:textId="05864E2C" w:rsidR="00A314CC" w:rsidRDefault="00A314CC">
      <w:pPr>
        <w:pStyle w:val="Sprotnaopomba-besedil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39AA7" w14:textId="77777777" w:rsidR="003B69B8" w:rsidRDefault="003B69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2130E624" w14:textId="77777777" w:rsidR="003B69B8" w:rsidRDefault="003B69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6BF9B516" w14:textId="77777777" w:rsidR="003B69B8" w:rsidRDefault="003B69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81E08" w14:textId="77777777" w:rsidR="00B55C44" w:rsidRDefault="00B55C44" w:rsidP="00B55C4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bookmarkStart w:id="1" w:name="_Hlk534893973"/>
    <w:bookmarkStart w:id="2" w:name="_Hlk534893974"/>
    <w:r>
      <w:rPr>
        <w:noProof/>
      </w:rPr>
      <w:drawing>
        <wp:anchor distT="0" distB="0" distL="114300" distR="114300" simplePos="0" relativeHeight="251659264" behindDoc="0" locked="0" layoutInCell="1" allowOverlap="1" wp14:anchorId="70F28845" wp14:editId="2362B4B5">
          <wp:simplePos x="0" y="0"/>
          <wp:positionH relativeFrom="column">
            <wp:posOffset>-496569</wp:posOffset>
          </wp:positionH>
          <wp:positionV relativeFrom="paragraph">
            <wp:posOffset>-69215</wp:posOffset>
          </wp:positionV>
          <wp:extent cx="853440" cy="449580"/>
          <wp:effectExtent l="0" t="0" r="3810" b="7620"/>
          <wp:wrapNone/>
          <wp:docPr id="6" name="Slika 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100-000002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1">
                    <a:extLst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CBB3E20" wp14:editId="564B1835">
          <wp:simplePos x="0" y="0"/>
          <wp:positionH relativeFrom="column">
            <wp:posOffset>671830</wp:posOffset>
          </wp:positionH>
          <wp:positionV relativeFrom="paragraph">
            <wp:posOffset>-94615</wp:posOffset>
          </wp:positionV>
          <wp:extent cx="5760720" cy="525780"/>
          <wp:effectExtent l="0" t="0" r="0" b="7620"/>
          <wp:wrapNone/>
          <wp:docPr id="7" name="Slika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100-000003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2">
                    <a:extLst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0" cy="52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DA4C8B7" w14:textId="77777777" w:rsidR="00B55C44" w:rsidRDefault="00B55C44" w:rsidP="00B55C4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bookmarkEnd w:id="1"/>
  <w:bookmarkEnd w:id="2"/>
  <w:p w14:paraId="05B4C39D" w14:textId="77777777" w:rsidR="003B69B8" w:rsidRPr="00B55C44" w:rsidRDefault="003B69B8" w:rsidP="00B55C4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34926"/>
    <w:multiLevelType w:val="hybridMultilevel"/>
    <w:tmpl w:val="E7C862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21735"/>
    <w:multiLevelType w:val="hybridMultilevel"/>
    <w:tmpl w:val="F2D479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E310D"/>
    <w:multiLevelType w:val="hybridMultilevel"/>
    <w:tmpl w:val="052477FE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565935"/>
    <w:multiLevelType w:val="hybridMultilevel"/>
    <w:tmpl w:val="D2C80014"/>
    <w:lvl w:ilvl="0" w:tplc="6968515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A979E9"/>
    <w:multiLevelType w:val="hybridMultilevel"/>
    <w:tmpl w:val="76CA966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BE004CC"/>
    <w:multiLevelType w:val="hybridMultilevel"/>
    <w:tmpl w:val="8630547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CF72F7"/>
    <w:multiLevelType w:val="hybridMultilevel"/>
    <w:tmpl w:val="9814DAF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9B8"/>
    <w:rsid w:val="00020BD1"/>
    <w:rsid w:val="00051A86"/>
    <w:rsid w:val="000957A4"/>
    <w:rsid w:val="000C5920"/>
    <w:rsid w:val="0011043C"/>
    <w:rsid w:val="00113DE3"/>
    <w:rsid w:val="001B394F"/>
    <w:rsid w:val="001D0044"/>
    <w:rsid w:val="002760AF"/>
    <w:rsid w:val="0028679D"/>
    <w:rsid w:val="00293BC5"/>
    <w:rsid w:val="002B0B36"/>
    <w:rsid w:val="002B4BD9"/>
    <w:rsid w:val="00317C1C"/>
    <w:rsid w:val="003602B3"/>
    <w:rsid w:val="00367A81"/>
    <w:rsid w:val="00392D38"/>
    <w:rsid w:val="003B3E0E"/>
    <w:rsid w:val="003B69B8"/>
    <w:rsid w:val="003C2F31"/>
    <w:rsid w:val="003C3967"/>
    <w:rsid w:val="00430481"/>
    <w:rsid w:val="004309C2"/>
    <w:rsid w:val="00433AC8"/>
    <w:rsid w:val="005470A2"/>
    <w:rsid w:val="00563CED"/>
    <w:rsid w:val="00593B19"/>
    <w:rsid w:val="005D34B2"/>
    <w:rsid w:val="0066602F"/>
    <w:rsid w:val="00680AA1"/>
    <w:rsid w:val="006F3E01"/>
    <w:rsid w:val="007032AB"/>
    <w:rsid w:val="007D2714"/>
    <w:rsid w:val="00874548"/>
    <w:rsid w:val="00885495"/>
    <w:rsid w:val="008A6864"/>
    <w:rsid w:val="00A07592"/>
    <w:rsid w:val="00A26DB5"/>
    <w:rsid w:val="00A314CC"/>
    <w:rsid w:val="00A34EDA"/>
    <w:rsid w:val="00A65380"/>
    <w:rsid w:val="00AA568A"/>
    <w:rsid w:val="00AB4538"/>
    <w:rsid w:val="00AD6111"/>
    <w:rsid w:val="00B10779"/>
    <w:rsid w:val="00B41F7A"/>
    <w:rsid w:val="00B44C3C"/>
    <w:rsid w:val="00B53AFE"/>
    <w:rsid w:val="00B55C44"/>
    <w:rsid w:val="00BD5328"/>
    <w:rsid w:val="00C55C9D"/>
    <w:rsid w:val="00CD1D99"/>
    <w:rsid w:val="00D2051E"/>
    <w:rsid w:val="00D35437"/>
    <w:rsid w:val="00D42B06"/>
    <w:rsid w:val="00DB171F"/>
    <w:rsid w:val="00DE0031"/>
    <w:rsid w:val="00DF135E"/>
    <w:rsid w:val="00E43272"/>
    <w:rsid w:val="00EA5A84"/>
    <w:rsid w:val="00EA6729"/>
    <w:rsid w:val="00EE3D11"/>
    <w:rsid w:val="00F13AA1"/>
    <w:rsid w:val="00F619B5"/>
    <w:rsid w:val="00F66929"/>
    <w:rsid w:val="00FB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452AC63"/>
  <w15:docId w15:val="{AAD5D7CD-A52B-4BF3-A151-F6E080C91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0C592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C5920"/>
  </w:style>
  <w:style w:type="paragraph" w:styleId="Noga">
    <w:name w:val="footer"/>
    <w:basedOn w:val="Navaden"/>
    <w:link w:val="NogaZnak"/>
    <w:uiPriority w:val="99"/>
    <w:unhideWhenUsed/>
    <w:rsid w:val="000C592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C5920"/>
  </w:style>
  <w:style w:type="character" w:styleId="Hiperpovezava">
    <w:name w:val="Hyperlink"/>
    <w:basedOn w:val="Privzetapisavaodstavka"/>
    <w:uiPriority w:val="99"/>
    <w:unhideWhenUsed/>
    <w:rsid w:val="002B4BD9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2B4BD9"/>
    <w:rPr>
      <w:color w:val="800080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6538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6538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41F7A"/>
    <w:pPr>
      <w:autoSpaceDE w:val="0"/>
      <w:autoSpaceDN w:val="0"/>
      <w:adjustRightInd w:val="0"/>
    </w:pPr>
    <w:rPr>
      <w:rFonts w:ascii="Calibri" w:hAnsi="Calibri" w:cs="Calibri"/>
      <w:color w:val="000000"/>
      <w:lang w:eastAsia="en-US"/>
    </w:rPr>
  </w:style>
  <w:style w:type="paragraph" w:styleId="Odstavekseznama">
    <w:name w:val="List Paragraph"/>
    <w:basedOn w:val="Navaden"/>
    <w:uiPriority w:val="34"/>
    <w:qFormat/>
    <w:rsid w:val="00433AC8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AA568A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semiHidden/>
    <w:unhideWhenUsed/>
    <w:rsid w:val="00317C1C"/>
    <w:pPr>
      <w:spacing w:after="150"/>
    </w:pPr>
  </w:style>
  <w:style w:type="paragraph" w:styleId="Sprotnaopomba-besedilo">
    <w:name w:val="footnote text"/>
    <w:basedOn w:val="Navaden"/>
    <w:link w:val="Sprotnaopomba-besediloZnak"/>
    <w:uiPriority w:val="99"/>
    <w:unhideWhenUsed/>
    <w:rsid w:val="00F13AA1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F13AA1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F13A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6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7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95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2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77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19465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882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4024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162492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7662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72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91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1A5316F-1F52-4FBD-A2EF-4A16002A1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PROJEKT</dc:creator>
  <cp:lastModifiedBy>Marjan Rihar</cp:lastModifiedBy>
  <cp:revision>3</cp:revision>
  <cp:lastPrinted>2019-12-09T15:07:00Z</cp:lastPrinted>
  <dcterms:created xsi:type="dcterms:W3CDTF">2019-12-09T12:35:00Z</dcterms:created>
  <dcterms:modified xsi:type="dcterms:W3CDTF">2019-12-09T15:21:00Z</dcterms:modified>
</cp:coreProperties>
</file>